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2078D" w14:textId="77777777" w:rsidR="00BD5192" w:rsidRDefault="00BD5192" w:rsidP="00BD5192">
      <w:pPr>
        <w:pStyle w:val="NoSpacing"/>
        <w:rPr>
          <w:rFonts w:ascii="Times New Roman" w:hAnsi="Times New Roman"/>
          <w:sz w:val="24"/>
          <w:szCs w:val="24"/>
        </w:rPr>
      </w:pPr>
    </w:p>
    <w:p w14:paraId="4DD88EAE" w14:textId="77777777" w:rsidR="00BD5192" w:rsidRDefault="00BD5192" w:rsidP="00BD5192">
      <w:pPr>
        <w:pStyle w:val="NoSpacing"/>
        <w:rPr>
          <w:sz w:val="24"/>
          <w:szCs w:val="24"/>
        </w:rPr>
      </w:pPr>
    </w:p>
    <w:p w14:paraId="07E6769E" w14:textId="77777777" w:rsidR="00BD5192" w:rsidRDefault="00BD5192" w:rsidP="00BD5192">
      <w:pPr>
        <w:pStyle w:val="NoSpacing"/>
        <w:rPr>
          <w:sz w:val="24"/>
          <w:szCs w:val="24"/>
        </w:rPr>
      </w:pPr>
    </w:p>
    <w:p w14:paraId="2F6130DD" w14:textId="77777777" w:rsidR="00BD5192" w:rsidRDefault="00BD5192" w:rsidP="00BD5192">
      <w:pPr>
        <w:pStyle w:val="NoSpacing"/>
        <w:rPr>
          <w:sz w:val="24"/>
          <w:szCs w:val="24"/>
        </w:rPr>
      </w:pPr>
    </w:p>
    <w:p w14:paraId="3E9C613B" w14:textId="77777777" w:rsidR="00BD5192" w:rsidRDefault="00BD5192" w:rsidP="00BD5192">
      <w:pPr>
        <w:pStyle w:val="NoSpacing"/>
        <w:rPr>
          <w:sz w:val="24"/>
          <w:szCs w:val="24"/>
        </w:rPr>
      </w:pPr>
    </w:p>
    <w:p w14:paraId="104AF133" w14:textId="77777777" w:rsidR="00BD5192" w:rsidRDefault="00BD5192" w:rsidP="00BD5192">
      <w:pPr>
        <w:pStyle w:val="NoSpacing"/>
        <w:rPr>
          <w:sz w:val="24"/>
          <w:szCs w:val="24"/>
        </w:rPr>
      </w:pPr>
    </w:p>
    <w:p w14:paraId="2613E00F" w14:textId="77777777" w:rsidR="00BD5192" w:rsidRPr="00027AC5" w:rsidRDefault="00BD5192" w:rsidP="00BD51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63877192" w14:textId="77777777" w:rsidR="00BD5192" w:rsidRPr="00027AC5" w:rsidRDefault="00BD5192" w:rsidP="00BD5192">
      <w:pPr>
        <w:pStyle w:val="NoSpacing"/>
        <w:rPr>
          <w:sz w:val="24"/>
          <w:szCs w:val="24"/>
        </w:rPr>
      </w:pPr>
    </w:p>
    <w:p w14:paraId="5E1CCAE0" w14:textId="77777777" w:rsidR="00BD5192" w:rsidRPr="00027AC5" w:rsidRDefault="00BD5192" w:rsidP="00BD51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119FCF3E" w14:textId="77777777" w:rsidR="00BD5192" w:rsidRPr="00027AC5" w:rsidRDefault="00BD5192" w:rsidP="00BD51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</w:p>
    <w:p w14:paraId="3ADE2529" w14:textId="77777777" w:rsidR="00BD5192" w:rsidRPr="00027AC5" w:rsidRDefault="00BD5192" w:rsidP="00BD51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</w:p>
    <w:p w14:paraId="7744731A" w14:textId="77777777" w:rsidR="00BD5192" w:rsidRPr="00027AC5" w:rsidRDefault="00BD5192" w:rsidP="00BD51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</w:p>
    <w:p w14:paraId="1800AB27" w14:textId="77777777" w:rsidR="00BD5192" w:rsidRPr="00027AC5" w:rsidRDefault="00BD5192" w:rsidP="00BD5192">
      <w:pPr>
        <w:pStyle w:val="NoSpacing"/>
        <w:rPr>
          <w:rStyle w:val="Emphasis"/>
          <w:i w:val="0"/>
          <w:sz w:val="24"/>
        </w:rPr>
      </w:pPr>
    </w:p>
    <w:p w14:paraId="6CB2B0A3" w14:textId="77777777" w:rsidR="00BD5192" w:rsidRPr="00027AC5" w:rsidRDefault="00BD5192" w:rsidP="00BD5192">
      <w:pPr>
        <w:pStyle w:val="NoSpacing"/>
        <w:rPr>
          <w:rStyle w:val="Emphasis"/>
          <w:i w:val="0"/>
          <w:sz w:val="24"/>
        </w:rPr>
      </w:pPr>
      <w:r w:rsidRPr="00027AC5">
        <w:rPr>
          <w:rStyle w:val="Emphasis"/>
          <w:i w:val="0"/>
          <w:sz w:val="24"/>
        </w:rPr>
        <w:t xml:space="preserve">Dear </w:t>
      </w:r>
      <w:r>
        <w:rPr>
          <w:rStyle w:val="Emphasis"/>
          <w:i w:val="0"/>
          <w:sz w:val="24"/>
        </w:rPr>
        <w:t>NAME</w:t>
      </w:r>
      <w:r w:rsidRPr="00027AC5">
        <w:rPr>
          <w:rStyle w:val="Emphasis"/>
          <w:i w:val="0"/>
          <w:sz w:val="24"/>
        </w:rPr>
        <w:t>:</w:t>
      </w:r>
    </w:p>
    <w:p w14:paraId="1E2F4345" w14:textId="77777777" w:rsidR="00BD5192" w:rsidRPr="00027AC5" w:rsidRDefault="00BD5192" w:rsidP="00BD5192">
      <w:pPr>
        <w:pStyle w:val="NoSpacing"/>
        <w:rPr>
          <w:i/>
          <w:sz w:val="24"/>
        </w:rPr>
      </w:pPr>
    </w:p>
    <w:p w14:paraId="163470D5" w14:textId="76E3AED5" w:rsidR="00BD5192" w:rsidRPr="00027AC5" w:rsidRDefault="009540E8" w:rsidP="00E50E91">
      <w:pPr>
        <w:pStyle w:val="NoSpacing"/>
        <w:rPr>
          <w:rStyle w:val="Emphasis"/>
          <w:i w:val="0"/>
          <w:sz w:val="24"/>
        </w:rPr>
      </w:pPr>
      <w:r>
        <w:rPr>
          <w:rStyle w:val="Emphasis"/>
          <w:i w:val="0"/>
          <w:sz w:val="24"/>
        </w:rPr>
        <w:t xml:space="preserve">Each year </w:t>
      </w:r>
      <w:r w:rsidR="00BD5192" w:rsidRPr="00027AC5">
        <w:rPr>
          <w:rStyle w:val="Emphasis"/>
          <w:i w:val="0"/>
          <w:sz w:val="24"/>
        </w:rPr>
        <w:t>The University of Texas at Austin c</w:t>
      </w:r>
      <w:r w:rsidR="002C3033">
        <w:rPr>
          <w:rStyle w:val="Emphasis"/>
          <w:i w:val="0"/>
          <w:sz w:val="24"/>
        </w:rPr>
        <w:t>oordinates the Hearts of Texas c</w:t>
      </w:r>
      <w:r w:rsidR="00BD5192" w:rsidRPr="00027AC5">
        <w:rPr>
          <w:rStyle w:val="Emphasis"/>
          <w:i w:val="0"/>
          <w:sz w:val="24"/>
        </w:rPr>
        <w:t xml:space="preserve">haritable campaign, our annual state employee charitable campaign. </w:t>
      </w:r>
      <w:r w:rsidR="00BD5192">
        <w:rPr>
          <w:rStyle w:val="Emphasis"/>
          <w:i w:val="0"/>
          <w:sz w:val="24"/>
        </w:rPr>
        <w:t>Last</w:t>
      </w:r>
      <w:r w:rsidR="00BD5192" w:rsidRPr="00027AC5">
        <w:rPr>
          <w:rStyle w:val="Emphasis"/>
          <w:i w:val="0"/>
          <w:sz w:val="24"/>
        </w:rPr>
        <w:t xml:space="preserve"> year, we raised </w:t>
      </w:r>
      <w:r w:rsidR="006821EF">
        <w:rPr>
          <w:rStyle w:val="Emphasis"/>
          <w:i w:val="0"/>
          <w:sz w:val="24"/>
        </w:rPr>
        <w:t>over</w:t>
      </w:r>
      <w:r w:rsidR="00BD5192" w:rsidRPr="00027AC5">
        <w:rPr>
          <w:rStyle w:val="Emphasis"/>
          <w:i w:val="0"/>
          <w:sz w:val="24"/>
        </w:rPr>
        <w:t xml:space="preserve"> of </w:t>
      </w:r>
      <w:r w:rsidR="00BD5192" w:rsidRPr="0070154B">
        <w:rPr>
          <w:sz w:val="24"/>
        </w:rPr>
        <w:t>$</w:t>
      </w:r>
      <w:r w:rsidR="002C3033">
        <w:rPr>
          <w:sz w:val="24"/>
        </w:rPr>
        <w:t>519,124</w:t>
      </w:r>
      <w:r w:rsidR="00BD5192" w:rsidRPr="0070154B">
        <w:rPr>
          <w:sz w:val="24"/>
        </w:rPr>
        <w:t xml:space="preserve"> </w:t>
      </w:r>
      <w:r w:rsidR="00BD5192" w:rsidRPr="00027AC5">
        <w:rPr>
          <w:sz w:val="24"/>
        </w:rPr>
        <w:t>to help those less fortunate in our community.</w:t>
      </w:r>
      <w:r w:rsidR="00BD5192" w:rsidRPr="00027AC5">
        <w:rPr>
          <w:rStyle w:val="Emphasis"/>
          <w:i w:val="0"/>
          <w:sz w:val="24"/>
        </w:rPr>
        <w:t xml:space="preserve"> </w:t>
      </w:r>
      <w:r>
        <w:rPr>
          <w:rStyle w:val="Emphasis"/>
          <w:i w:val="0"/>
          <w:sz w:val="24"/>
        </w:rPr>
        <w:t xml:space="preserve">The campaign is coordinated by over 240 dedicated volunteer staff, </w:t>
      </w:r>
      <w:r w:rsidR="00E50E91">
        <w:rPr>
          <w:rStyle w:val="Emphasis"/>
          <w:i w:val="0"/>
          <w:sz w:val="24"/>
        </w:rPr>
        <w:t>which</w:t>
      </w:r>
      <w:r w:rsidR="002C3033">
        <w:rPr>
          <w:rStyle w:val="Emphasis"/>
          <w:i w:val="0"/>
          <w:sz w:val="24"/>
        </w:rPr>
        <w:t xml:space="preserve"> together raised 28</w:t>
      </w:r>
      <w:r>
        <w:rPr>
          <w:rStyle w:val="Emphasis"/>
          <w:i w:val="0"/>
          <w:sz w:val="24"/>
        </w:rPr>
        <w:t>%</w:t>
      </w:r>
      <w:r w:rsidR="00E50E91">
        <w:rPr>
          <w:rStyle w:val="Emphasis"/>
          <w:i w:val="0"/>
          <w:sz w:val="24"/>
        </w:rPr>
        <w:t xml:space="preserve"> of the total amount donated from state agencies in Central Texas!</w:t>
      </w:r>
      <w:r>
        <w:rPr>
          <w:rStyle w:val="Emphasis"/>
          <w:i w:val="0"/>
          <w:sz w:val="24"/>
        </w:rPr>
        <w:t xml:space="preserve"> </w:t>
      </w:r>
      <w:r w:rsidR="00E50E91">
        <w:rPr>
          <w:rStyle w:val="Emphasis"/>
          <w:i w:val="0"/>
          <w:sz w:val="24"/>
        </w:rPr>
        <w:t>The campaign benefits over 500 charities</w:t>
      </w:r>
      <w:r w:rsidR="002C3033">
        <w:rPr>
          <w:rStyle w:val="Emphasis"/>
          <w:i w:val="0"/>
          <w:sz w:val="24"/>
        </w:rPr>
        <w:t>.</w:t>
      </w:r>
    </w:p>
    <w:p w14:paraId="74D948C8" w14:textId="77777777" w:rsidR="00BD5192" w:rsidRPr="00027AC5" w:rsidRDefault="00BD5192" w:rsidP="00BD5192">
      <w:pPr>
        <w:pStyle w:val="NoSpacing"/>
        <w:rPr>
          <w:rStyle w:val="Emphasis"/>
          <w:i w:val="0"/>
          <w:sz w:val="24"/>
        </w:rPr>
      </w:pPr>
    </w:p>
    <w:p w14:paraId="4ECA23B5" w14:textId="17B7069C" w:rsidR="00BD5192" w:rsidRPr="009540E8" w:rsidRDefault="00E50E91" w:rsidP="009540E8">
      <w:pPr>
        <w:pStyle w:val="NoSpacing"/>
        <w:rPr>
          <w:rStyle w:val="Emphasis"/>
          <w:i w:val="0"/>
          <w:sz w:val="24"/>
        </w:rPr>
      </w:pPr>
      <w:r>
        <w:rPr>
          <w:sz w:val="24"/>
        </w:rPr>
        <w:t>But the campaign</w:t>
      </w:r>
      <w:r w:rsidR="00BD5192" w:rsidRPr="00027AC5">
        <w:rPr>
          <w:sz w:val="24"/>
        </w:rPr>
        <w:t xml:space="preserve"> would not be poss</w:t>
      </w:r>
      <w:r w:rsidR="003506C2">
        <w:rPr>
          <w:sz w:val="24"/>
        </w:rPr>
        <w:t>ible without the wonderful support from local Austin eateries and businesses who kindly donate gift cards and other items for our raffles. All funds raised are donated to charities</w:t>
      </w:r>
      <w:r w:rsidR="009540E8">
        <w:rPr>
          <w:sz w:val="24"/>
        </w:rPr>
        <w:t>. We</w:t>
      </w:r>
      <w:r w:rsidR="00BD5192" w:rsidRPr="00027AC5">
        <w:rPr>
          <w:rStyle w:val="Emphasis"/>
          <w:i w:val="0"/>
          <w:sz w:val="24"/>
        </w:rPr>
        <w:t xml:space="preserve"> ask for your support as a sponsor </w:t>
      </w:r>
      <w:r w:rsidR="009540E8">
        <w:rPr>
          <w:rStyle w:val="Emphasis"/>
          <w:i w:val="0"/>
          <w:sz w:val="24"/>
        </w:rPr>
        <w:t xml:space="preserve">of the Hearts of Texas charitable campaign </w:t>
      </w:r>
      <w:r w:rsidR="00BD5192" w:rsidRPr="00027AC5">
        <w:rPr>
          <w:rStyle w:val="Emphasis"/>
          <w:i w:val="0"/>
          <w:sz w:val="24"/>
        </w:rPr>
        <w:t xml:space="preserve">through gift certificates and giveaway items that </w:t>
      </w:r>
      <w:r w:rsidR="009540E8">
        <w:rPr>
          <w:rStyle w:val="Emphasis"/>
          <w:i w:val="0"/>
          <w:sz w:val="24"/>
        </w:rPr>
        <w:t>can be raffled with the purpose of raising funds for charities.</w:t>
      </w:r>
      <w:r w:rsidR="00BD5192" w:rsidRPr="00027AC5">
        <w:rPr>
          <w:rStyle w:val="Emphasis"/>
          <w:i w:val="0"/>
          <w:sz w:val="24"/>
        </w:rPr>
        <w:t xml:space="preserve"> </w:t>
      </w:r>
      <w:bookmarkStart w:id="0" w:name="_GoBack"/>
      <w:bookmarkEnd w:id="0"/>
      <w:r w:rsidR="00BD5192" w:rsidRPr="00027AC5">
        <w:rPr>
          <w:rStyle w:val="Emphasis"/>
          <w:i w:val="0"/>
          <w:sz w:val="24"/>
        </w:rPr>
        <w:t xml:space="preserve">By sponsoring the </w:t>
      </w:r>
      <w:r w:rsidR="009540E8">
        <w:rPr>
          <w:rStyle w:val="Emphasis"/>
          <w:i w:val="0"/>
          <w:sz w:val="24"/>
        </w:rPr>
        <w:t>campaign</w:t>
      </w:r>
      <w:r w:rsidR="00BD5192" w:rsidRPr="00027AC5">
        <w:rPr>
          <w:rStyle w:val="Emphasis"/>
          <w:i w:val="0"/>
          <w:sz w:val="24"/>
        </w:rPr>
        <w:t xml:space="preserve">, the </w:t>
      </w:r>
      <w:r w:rsidR="009540E8">
        <w:rPr>
          <w:rStyle w:val="Emphasis"/>
          <w:i w:val="0"/>
          <w:sz w:val="24"/>
        </w:rPr>
        <w:t>BUSINESS NAME</w:t>
      </w:r>
      <w:r w:rsidR="00BD5192" w:rsidRPr="00027AC5">
        <w:rPr>
          <w:rStyle w:val="Emphasis"/>
          <w:i w:val="0"/>
          <w:sz w:val="24"/>
        </w:rPr>
        <w:t xml:space="preserve"> will show its support of the annual charitable effort and will benefit from the goodwill shown to </w:t>
      </w:r>
      <w:r w:rsidR="009540E8">
        <w:rPr>
          <w:rStyle w:val="Emphasis"/>
          <w:i w:val="0"/>
          <w:sz w:val="24"/>
        </w:rPr>
        <w:t>the university, and our Austin community benefitting from funds raised in the raffles.</w:t>
      </w:r>
    </w:p>
    <w:p w14:paraId="3BC8A4C1" w14:textId="77777777" w:rsidR="00BD5192" w:rsidRPr="00027AC5" w:rsidRDefault="00BD5192" w:rsidP="00BD5192">
      <w:pPr>
        <w:pStyle w:val="NoSpacing"/>
        <w:rPr>
          <w:rStyle w:val="Emphasis"/>
          <w:iCs w:val="0"/>
          <w:sz w:val="24"/>
        </w:rPr>
      </w:pPr>
    </w:p>
    <w:p w14:paraId="1B655D54" w14:textId="77777777" w:rsidR="00BD5192" w:rsidRPr="00027AC5" w:rsidRDefault="00BD5192" w:rsidP="00BD5192">
      <w:pPr>
        <w:pStyle w:val="NoSpacing"/>
        <w:rPr>
          <w:i/>
          <w:sz w:val="24"/>
        </w:rPr>
      </w:pPr>
      <w:r w:rsidRPr="00027AC5">
        <w:rPr>
          <w:rStyle w:val="Emphasis"/>
          <w:i w:val="0"/>
          <w:sz w:val="24"/>
        </w:rPr>
        <w:t xml:space="preserve">If you can donate an item or need additional information, </w:t>
      </w:r>
      <w:r w:rsidRPr="00027AC5">
        <w:rPr>
          <w:iCs/>
          <w:sz w:val="24"/>
        </w:rPr>
        <w:t xml:space="preserve">please contact me either by phone, </w:t>
      </w:r>
      <w:r w:rsidR="009540E8">
        <w:rPr>
          <w:iCs/>
          <w:sz w:val="24"/>
        </w:rPr>
        <w:t>PHONE NUMBER</w:t>
      </w:r>
      <w:r w:rsidRPr="00027AC5">
        <w:rPr>
          <w:iCs/>
          <w:sz w:val="24"/>
        </w:rPr>
        <w:t xml:space="preserve"> or email, </w:t>
      </w:r>
      <w:r w:rsidR="009540E8">
        <w:rPr>
          <w:iCs/>
          <w:sz w:val="24"/>
        </w:rPr>
        <w:t>EMAIL ADDRESS</w:t>
      </w:r>
      <w:r w:rsidRPr="00027AC5">
        <w:rPr>
          <w:iCs/>
          <w:sz w:val="24"/>
        </w:rPr>
        <w:t>.</w:t>
      </w:r>
      <w:r w:rsidRPr="00027AC5">
        <w:rPr>
          <w:rStyle w:val="Emphasis"/>
          <w:i w:val="0"/>
          <w:sz w:val="24"/>
        </w:rPr>
        <w:t xml:space="preserve"> </w:t>
      </w:r>
      <w:r w:rsidR="007D4949" w:rsidRPr="007D4949">
        <w:rPr>
          <w:iCs/>
          <w:sz w:val="24"/>
        </w:rPr>
        <w:t xml:space="preserve">I will happily pick up any contributed items. </w:t>
      </w:r>
      <w:r w:rsidR="007D4949">
        <w:rPr>
          <w:iCs/>
          <w:sz w:val="24"/>
        </w:rPr>
        <w:t xml:space="preserve">Your </w:t>
      </w:r>
      <w:r w:rsidR="007D4949" w:rsidRPr="007D4949">
        <w:rPr>
          <w:iCs/>
          <w:sz w:val="24"/>
        </w:rPr>
        <w:t xml:space="preserve">donation is tax-deductible and UT’s tax identification number is 74-6000203. </w:t>
      </w:r>
      <w:r w:rsidRPr="00027AC5">
        <w:rPr>
          <w:rStyle w:val="Emphasis"/>
          <w:i w:val="0"/>
          <w:sz w:val="24"/>
        </w:rPr>
        <w:t>Thank you in advance for your consideration.</w:t>
      </w:r>
    </w:p>
    <w:p w14:paraId="1ABA117F" w14:textId="77777777" w:rsidR="00BD5192" w:rsidRPr="00027AC5" w:rsidRDefault="00BD5192" w:rsidP="00BD5192">
      <w:pPr>
        <w:pStyle w:val="NoSpacing"/>
        <w:rPr>
          <w:rStyle w:val="Emphasis"/>
          <w:i w:val="0"/>
          <w:iCs w:val="0"/>
          <w:sz w:val="24"/>
        </w:rPr>
      </w:pPr>
    </w:p>
    <w:p w14:paraId="6F3DEE87" w14:textId="77777777" w:rsidR="00BD5192" w:rsidRPr="00027AC5" w:rsidRDefault="00BD5192" w:rsidP="00BD5192">
      <w:pPr>
        <w:pStyle w:val="NoSpacing"/>
        <w:rPr>
          <w:sz w:val="24"/>
        </w:rPr>
      </w:pPr>
      <w:r w:rsidRPr="00027AC5">
        <w:rPr>
          <w:sz w:val="24"/>
        </w:rPr>
        <w:t>Sincerely,</w:t>
      </w:r>
    </w:p>
    <w:p w14:paraId="35F4B67E" w14:textId="77777777" w:rsidR="00BD5192" w:rsidRPr="00027AC5" w:rsidRDefault="00BD5192" w:rsidP="00BD5192">
      <w:pPr>
        <w:pStyle w:val="NoSpacing"/>
        <w:rPr>
          <w:sz w:val="24"/>
        </w:rPr>
      </w:pPr>
    </w:p>
    <w:p w14:paraId="0809C696" w14:textId="77777777" w:rsidR="00BD5192" w:rsidRPr="00027AC5" w:rsidRDefault="00BD5192" w:rsidP="00BD5192">
      <w:pPr>
        <w:pStyle w:val="NoSpacing"/>
        <w:rPr>
          <w:sz w:val="24"/>
        </w:rPr>
      </w:pPr>
    </w:p>
    <w:p w14:paraId="7A140E8D" w14:textId="77777777" w:rsidR="00BD5192" w:rsidRPr="0070154B" w:rsidRDefault="009540E8" w:rsidP="00BD51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="00BD5192" w:rsidRPr="00D6205B">
        <w:rPr>
          <w:sz w:val="24"/>
          <w:szCs w:val="24"/>
        </w:rPr>
        <w:br/>
      </w:r>
      <w:r>
        <w:rPr>
          <w:sz w:val="24"/>
          <w:szCs w:val="24"/>
        </w:rPr>
        <w:t>TITLE</w:t>
      </w:r>
      <w:r w:rsidR="00BD5192" w:rsidRPr="00D6205B">
        <w:rPr>
          <w:sz w:val="24"/>
          <w:szCs w:val="24"/>
        </w:rPr>
        <w:br/>
      </w:r>
      <w:r>
        <w:rPr>
          <w:sz w:val="24"/>
          <w:szCs w:val="24"/>
        </w:rPr>
        <w:t>DEPARTMENT</w:t>
      </w:r>
      <w:r w:rsidR="00BD5192" w:rsidRPr="00D6205B">
        <w:rPr>
          <w:sz w:val="24"/>
          <w:szCs w:val="24"/>
        </w:rPr>
        <w:br/>
        <w:t>The University of Texa</w:t>
      </w:r>
      <w:r w:rsidR="00BD5192">
        <w:rPr>
          <w:sz w:val="24"/>
          <w:szCs w:val="24"/>
        </w:rPr>
        <w:t>s at Austin</w:t>
      </w:r>
    </w:p>
    <w:p w14:paraId="6E7F41EA" w14:textId="77777777" w:rsidR="001B7BE3" w:rsidRDefault="001B7BE3"/>
    <w:sectPr w:rsidR="001B7BE3" w:rsidSect="00AF5A4B">
      <w:pgSz w:w="12240" w:h="15840" w:code="1"/>
      <w:pgMar w:top="245" w:right="1152" w:bottom="1008" w:left="1584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192"/>
    <w:rsid w:val="001B7BE3"/>
    <w:rsid w:val="002C3033"/>
    <w:rsid w:val="003506C2"/>
    <w:rsid w:val="006821EF"/>
    <w:rsid w:val="007D4949"/>
    <w:rsid w:val="009540E8"/>
    <w:rsid w:val="00BD5192"/>
    <w:rsid w:val="00E5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5318"/>
  <w15:docId w15:val="{E5C1A308-EEDD-47B4-9FF4-5EFC61D0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19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192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BD5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Diversity and Community Engagement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Milagros I</dc:creator>
  <cp:lastModifiedBy>Lopez, Milagros I</cp:lastModifiedBy>
  <cp:revision>2</cp:revision>
  <dcterms:created xsi:type="dcterms:W3CDTF">2018-09-24T16:15:00Z</dcterms:created>
  <dcterms:modified xsi:type="dcterms:W3CDTF">2018-09-24T16:15:00Z</dcterms:modified>
</cp:coreProperties>
</file>