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5A" w:rsidRDefault="007727B2" w:rsidP="00516D13">
      <w:pPr>
        <w:numPr>
          <w:ilvl w:val="0"/>
          <w:numId w:val="2"/>
        </w:numPr>
      </w:pPr>
      <w:r w:rsidRPr="00516D13">
        <w:t>Accommodation</w:t>
      </w:r>
      <w:r w:rsidR="00516D13">
        <w:t xml:space="preserve"> </w:t>
      </w:r>
      <w:r w:rsidRPr="00516D13">
        <w:t>Letter</w:t>
      </w:r>
    </w:p>
    <w:p w:rsidR="00516D13" w:rsidRPr="00516D13" w:rsidRDefault="00516D13" w:rsidP="00516D13">
      <w:pPr>
        <w:numPr>
          <w:ilvl w:val="1"/>
          <w:numId w:val="2"/>
        </w:numPr>
      </w:pPr>
      <w:r w:rsidRPr="00516D13">
        <w:t>It is the responsibility of the student to request and deliver their Accommodation Letters to each instructor.</w:t>
      </w:r>
    </w:p>
    <w:p w:rsidR="00516D13" w:rsidRPr="00516D13" w:rsidRDefault="00792A67" w:rsidP="00516D13">
      <w:pPr>
        <w:numPr>
          <w:ilvl w:val="0"/>
          <w:numId w:val="2"/>
        </w:numPr>
      </w:pPr>
      <w:r>
        <w:t>Student Portal</w:t>
      </w:r>
      <w:r w:rsidR="007727B2" w:rsidRPr="00516D13">
        <w:t xml:space="preserve"> </w:t>
      </w:r>
      <w:r w:rsidR="003B70A2">
        <w:t>test</w:t>
      </w:r>
      <w:r w:rsidR="007727B2" w:rsidRPr="00516D13">
        <w:t xml:space="preserve"> request</w:t>
      </w:r>
      <w:r w:rsidR="00516D13">
        <w:t>:</w:t>
      </w:r>
      <w:r w:rsidR="00516D13" w:rsidRPr="00516D13">
        <w:t xml:space="preserve"> Student should submit a request through the SSD </w:t>
      </w:r>
      <w:r w:rsidR="003B70A2">
        <w:t xml:space="preserve">Student </w:t>
      </w:r>
      <w:r w:rsidR="00516D13" w:rsidRPr="00516D13">
        <w:t xml:space="preserve">Portal to test at the </w:t>
      </w:r>
      <w:r>
        <w:t>Campus Testing Center or SSD ATEC Lab</w:t>
      </w:r>
      <w:r w:rsidR="00516D13" w:rsidRPr="00516D13">
        <w:t xml:space="preserve">. Requests must be made 10 business days (2 weeks) prior </w:t>
      </w:r>
      <w:r w:rsidR="003B70A2">
        <w:t xml:space="preserve">to </w:t>
      </w:r>
      <w:r w:rsidR="00516D13" w:rsidRPr="00516D13">
        <w:t xml:space="preserve">the </w:t>
      </w:r>
      <w:r w:rsidR="003B70A2">
        <w:t>test</w:t>
      </w:r>
      <w:r w:rsidR="00516D13" w:rsidRPr="00516D13">
        <w:t xml:space="preserve"> date during the long sessions and 5 business days (1 week) prior to the</w:t>
      </w:r>
      <w:r w:rsidR="003B70A2">
        <w:t xml:space="preserve"> test</w:t>
      </w:r>
      <w:r w:rsidR="00516D13" w:rsidRPr="00516D13">
        <w:t xml:space="preserve"> during the summer sessions.</w:t>
      </w:r>
    </w:p>
    <w:p w:rsidR="00516D13" w:rsidRPr="00516D13" w:rsidRDefault="00516D13" w:rsidP="00516D13">
      <w:pPr>
        <w:numPr>
          <w:ilvl w:val="1"/>
          <w:numId w:val="2"/>
        </w:numPr>
      </w:pPr>
      <w:r w:rsidRPr="00516D13">
        <w:t xml:space="preserve">Accommodations for lecture and </w:t>
      </w:r>
      <w:r w:rsidR="003B70A2">
        <w:t>test</w:t>
      </w:r>
      <w:r w:rsidRPr="00516D13">
        <w:t>s should be discussed as early as possible with instructors.</w:t>
      </w:r>
    </w:p>
    <w:p w:rsidR="00516D13" w:rsidRDefault="00792A67" w:rsidP="00792A67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Confirmation in the </w:t>
      </w:r>
      <w:r w:rsidR="00516D13" w:rsidRPr="00792A67">
        <w:rPr>
          <w:b/>
          <w:bCs/>
        </w:rPr>
        <w:t xml:space="preserve">Instructor Portal </w:t>
      </w:r>
      <w:r w:rsidR="00516D13" w:rsidRPr="00516D13">
        <w:t>Instructor(s) and student discuss</w:t>
      </w:r>
      <w:r w:rsidR="00F84FE8">
        <w:t xml:space="preserve"> request</w:t>
      </w:r>
      <w:r w:rsidR="00516D13" w:rsidRPr="00516D13">
        <w:t xml:space="preserve">, Instructor fill out module info→ Instructor submits Online </w:t>
      </w:r>
      <w:r>
        <w:t>confirmation for student to test with CTC or SSD ATEC Lab.</w:t>
      </w:r>
    </w:p>
    <w:p w:rsidR="00516D13" w:rsidRPr="00516D13" w:rsidRDefault="00792A67" w:rsidP="00516D13">
      <w:pPr>
        <w:numPr>
          <w:ilvl w:val="0"/>
          <w:numId w:val="2"/>
        </w:numPr>
      </w:pPr>
      <w:r>
        <w:t xml:space="preserve">Confirmation </w:t>
      </w:r>
      <w:r w:rsidR="00516D13" w:rsidRPr="00516D13">
        <w:t xml:space="preserve">for each </w:t>
      </w:r>
      <w:r w:rsidR="003B70A2">
        <w:t>test</w:t>
      </w:r>
      <w:r w:rsidR="00516D13" w:rsidRPr="00516D13">
        <w:t xml:space="preserve"> is to be submitted to </w:t>
      </w:r>
      <w:r>
        <w:t>CTC</w:t>
      </w:r>
      <w:r w:rsidR="00516D13" w:rsidRPr="00516D13">
        <w:t xml:space="preserve"> no later than 5 business days (1 week)</w:t>
      </w:r>
      <w:r>
        <w:t>.</w:t>
      </w:r>
    </w:p>
    <w:p w:rsidR="00516D13" w:rsidRPr="00516D13" w:rsidRDefault="00792A67" w:rsidP="00516D13">
      <w:pPr>
        <w:numPr>
          <w:ilvl w:val="0"/>
          <w:numId w:val="2"/>
        </w:numPr>
      </w:pPr>
      <w:r>
        <w:t>CTC</w:t>
      </w:r>
      <w:r w:rsidR="00516D13" w:rsidRPr="00516D13">
        <w:t xml:space="preserve"> receives </w:t>
      </w:r>
      <w:r w:rsidR="003B70A2">
        <w:t>confirmation</w:t>
      </w:r>
      <w:r w:rsidR="00516D13" w:rsidRPr="00516D13">
        <w:t xml:space="preserve"> and </w:t>
      </w:r>
      <w:r w:rsidR="00F84FE8">
        <w:t>finalizes test booking</w:t>
      </w:r>
    </w:p>
    <w:p w:rsidR="00516D13" w:rsidRPr="00516D13" w:rsidRDefault="00516D13" w:rsidP="00516D13">
      <w:pPr>
        <w:numPr>
          <w:ilvl w:val="1"/>
          <w:numId w:val="2"/>
        </w:numPr>
      </w:pPr>
      <w:r w:rsidRPr="00516D13">
        <w:t xml:space="preserve">After </w:t>
      </w:r>
      <w:r w:rsidR="003B70A2">
        <w:t>confirmation</w:t>
      </w:r>
      <w:r w:rsidRPr="00516D13">
        <w:t xml:space="preserve"> is submitted,</w:t>
      </w:r>
      <w:r w:rsidR="00F84FE8">
        <w:t xml:space="preserve"> </w:t>
      </w:r>
      <w:r w:rsidR="00792A67">
        <w:t>CTC</w:t>
      </w:r>
      <w:r w:rsidRPr="00516D13">
        <w:t xml:space="preserve"> </w:t>
      </w:r>
      <w:r w:rsidR="00F84FE8">
        <w:t>finalizes test booking</w:t>
      </w:r>
      <w:r w:rsidR="00F84FE8" w:rsidRPr="00516D13">
        <w:t xml:space="preserve"> </w:t>
      </w:r>
      <w:r w:rsidRPr="00516D13">
        <w:t>in 1-2 business days.</w:t>
      </w:r>
    </w:p>
    <w:p w:rsidR="00516D13" w:rsidRPr="00516D13" w:rsidRDefault="00516D13" w:rsidP="00516D13">
      <w:pPr>
        <w:numPr>
          <w:ilvl w:val="1"/>
          <w:numId w:val="2"/>
        </w:numPr>
      </w:pPr>
      <w:r w:rsidRPr="00516D13">
        <w:rPr>
          <w:b/>
          <w:bCs/>
        </w:rPr>
        <w:t>Email is sent to student</w:t>
      </w:r>
      <w:r w:rsidR="00F84FE8">
        <w:rPr>
          <w:b/>
          <w:bCs/>
        </w:rPr>
        <w:t>,</w:t>
      </w:r>
      <w:r w:rsidRPr="00516D13">
        <w:rPr>
          <w:b/>
          <w:bCs/>
        </w:rPr>
        <w:t xml:space="preserve"> </w:t>
      </w:r>
      <w:r w:rsidRPr="00516D13">
        <w:t>informing instructor has submitted online confirmation.</w:t>
      </w:r>
    </w:p>
    <w:p w:rsidR="00516D13" w:rsidRPr="00516D13" w:rsidRDefault="00516D13" w:rsidP="00516D13">
      <w:pPr>
        <w:numPr>
          <w:ilvl w:val="1"/>
          <w:numId w:val="2"/>
        </w:numPr>
      </w:pPr>
      <w:r w:rsidRPr="00516D13">
        <w:rPr>
          <w:b/>
          <w:bCs/>
        </w:rPr>
        <w:t xml:space="preserve">Email is sent to instructor(s) </w:t>
      </w:r>
      <w:r w:rsidRPr="00516D13">
        <w:t xml:space="preserve">with a roster of the students taking the </w:t>
      </w:r>
      <w:r w:rsidR="003B70A2">
        <w:t>test</w:t>
      </w:r>
      <w:r w:rsidRPr="00516D13">
        <w:t>.</w:t>
      </w:r>
      <w:r w:rsidRPr="00516D13">
        <w:rPr>
          <w:b/>
          <w:bCs/>
        </w:rPr>
        <w:t xml:space="preserve"> </w:t>
      </w:r>
    </w:p>
    <w:p w:rsidR="001F5E5A" w:rsidRPr="00516D13" w:rsidRDefault="00516D13" w:rsidP="00516D13">
      <w:r>
        <w:t>Reminders:</w:t>
      </w:r>
    </w:p>
    <w:p w:rsidR="001F5E5A" w:rsidRPr="00516D13" w:rsidRDefault="00F84FE8" w:rsidP="00F84FE8">
      <w:pPr>
        <w:numPr>
          <w:ilvl w:val="0"/>
          <w:numId w:val="3"/>
        </w:numPr>
      </w:pPr>
      <w:r w:rsidRPr="00F84FE8">
        <w:t xml:space="preserve">For confirmed test reservations, </w:t>
      </w:r>
      <w:r>
        <w:t>o</w:t>
      </w:r>
      <w:r w:rsidR="007727B2" w:rsidRPr="00516D13">
        <w:t>ne week prior to</w:t>
      </w:r>
      <w:r w:rsidR="003B70A2">
        <w:t xml:space="preserve"> test</w:t>
      </w:r>
      <w:r w:rsidR="007727B2" w:rsidRPr="00516D13">
        <w:t xml:space="preserve"> </w:t>
      </w:r>
      <w:r w:rsidR="008C2079" w:rsidRPr="00F84FE8">
        <w:t>an email requesting materials will be sent to the instructor(s). Instructors email materials to</w:t>
      </w:r>
      <w:r w:rsidR="00792A67">
        <w:t xml:space="preserve"> </w:t>
      </w:r>
      <w:hyperlink r:id="rId7" w:history="1">
        <w:r w:rsidR="00792A67" w:rsidRPr="003005F7">
          <w:rPr>
            <w:rStyle w:val="Hyperlink"/>
          </w:rPr>
          <w:t>campustesting@utlists.utexas.edu</w:t>
        </w:r>
      </w:hyperlink>
      <w:r w:rsidR="00792A67">
        <w:t xml:space="preserve">  </w:t>
      </w:r>
      <w:r w:rsidR="008C2079" w:rsidRPr="00F84FE8">
        <w:t>or drop off materials in person</w:t>
      </w:r>
      <w:r w:rsidR="00792A67">
        <w:t xml:space="preserve"> at the CTC: SZB 5th floor, Suite 5.102, Hours: M - F 8 am – 5 pm</w:t>
      </w:r>
    </w:p>
    <w:p w:rsidR="006F65C5" w:rsidRDefault="006F65C5" w:rsidP="006F65C5">
      <w:pPr>
        <w:pStyle w:val="ListParagraph"/>
        <w:numPr>
          <w:ilvl w:val="0"/>
          <w:numId w:val="3"/>
        </w:numPr>
      </w:pPr>
      <w:r w:rsidRPr="00516D13">
        <w:t xml:space="preserve">For confirmed space reservations, an email reminder will be sent to both </w:t>
      </w:r>
      <w:r w:rsidR="00F84FE8">
        <w:t xml:space="preserve">the </w:t>
      </w:r>
      <w:r w:rsidR="00F84FE8" w:rsidRPr="00516D13">
        <w:t xml:space="preserve">student </w:t>
      </w:r>
      <w:r w:rsidR="00F84FE8">
        <w:t xml:space="preserve">and </w:t>
      </w:r>
      <w:r w:rsidRPr="00516D13">
        <w:t>instructor(</w:t>
      </w:r>
      <w:r w:rsidR="00F84FE8">
        <w:t xml:space="preserve">s), </w:t>
      </w:r>
      <w:r w:rsidRPr="00F84FE8">
        <w:rPr>
          <w:b/>
        </w:rPr>
        <w:t xml:space="preserve">2 days prior to the </w:t>
      </w:r>
      <w:r w:rsidR="003B70A2" w:rsidRPr="00F84FE8">
        <w:rPr>
          <w:b/>
        </w:rPr>
        <w:t>test</w:t>
      </w:r>
      <w:r w:rsidRPr="00516D13">
        <w:t>.</w:t>
      </w:r>
    </w:p>
    <w:p w:rsidR="00792A67" w:rsidRPr="00516D13" w:rsidRDefault="00792A67" w:rsidP="00792A67">
      <w:pPr>
        <w:pStyle w:val="ListParagraph"/>
        <w:ind w:left="360"/>
      </w:pPr>
    </w:p>
    <w:p w:rsidR="00516D13" w:rsidRPr="00516D13" w:rsidRDefault="007727B2" w:rsidP="003473B3">
      <w:pPr>
        <w:pStyle w:val="ListParagraph"/>
        <w:numPr>
          <w:ilvl w:val="0"/>
          <w:numId w:val="3"/>
        </w:numPr>
      </w:pPr>
      <w:r w:rsidRPr="00516D13">
        <w:t xml:space="preserve">If </w:t>
      </w:r>
      <w:r w:rsidR="00792A67">
        <w:t>the CTC</w:t>
      </w:r>
      <w:r w:rsidRPr="00516D13">
        <w:t xml:space="preserve"> has not received the </w:t>
      </w:r>
      <w:r w:rsidR="003B70A2">
        <w:t>test</w:t>
      </w:r>
      <w:r w:rsidRPr="00516D13">
        <w:t xml:space="preserve"> materials a reminder</w:t>
      </w:r>
      <w:r w:rsidR="003B70A2">
        <w:t xml:space="preserve"> i</w:t>
      </w:r>
      <w:r w:rsidR="00F84FE8">
        <w:t>s sent to the instructor(s</w:t>
      </w:r>
      <w:r w:rsidR="00F84FE8" w:rsidRPr="00F84FE8">
        <w:t>)</w:t>
      </w:r>
      <w:r w:rsidR="00F84FE8" w:rsidRPr="00F84FE8">
        <w:rPr>
          <w:b/>
        </w:rPr>
        <w:t xml:space="preserve"> the day before the test</w:t>
      </w:r>
      <w:r w:rsidR="00F84FE8">
        <w:t>.</w:t>
      </w:r>
    </w:p>
    <w:p w:rsidR="001F5E5A" w:rsidRPr="00516D13" w:rsidRDefault="003B70A2" w:rsidP="00516D13">
      <w:pPr>
        <w:pStyle w:val="Heading1"/>
        <w:rPr>
          <w:b/>
          <w:color w:val="auto"/>
        </w:rPr>
      </w:pPr>
      <w:r>
        <w:rPr>
          <w:b/>
          <w:color w:val="auto"/>
        </w:rPr>
        <w:t>Confirmation not</w:t>
      </w:r>
      <w:r w:rsidR="007727B2" w:rsidRPr="00516D13">
        <w:rPr>
          <w:b/>
          <w:color w:val="auto"/>
        </w:rPr>
        <w:t xml:space="preserve"> submitted to </w:t>
      </w:r>
      <w:r w:rsidR="00792A67">
        <w:rPr>
          <w:b/>
          <w:color w:val="auto"/>
        </w:rPr>
        <w:t>the CTC</w:t>
      </w:r>
    </w:p>
    <w:p w:rsidR="00F84FE8" w:rsidRDefault="006F65C5" w:rsidP="001E291C">
      <w:pPr>
        <w:pStyle w:val="ListParagraph"/>
        <w:numPr>
          <w:ilvl w:val="0"/>
          <w:numId w:val="7"/>
        </w:numPr>
        <w:spacing w:line="276" w:lineRule="auto"/>
      </w:pPr>
      <w:r w:rsidRPr="00516D13">
        <w:t xml:space="preserve">In the event </w:t>
      </w:r>
      <w:r w:rsidR="00792A67">
        <w:t>the CTC</w:t>
      </w:r>
      <w:r w:rsidRPr="00516D13">
        <w:t xml:space="preserve"> does not receive</w:t>
      </w:r>
      <w:r w:rsidR="003B70A2">
        <w:t xml:space="preserve"> confirmation</w:t>
      </w:r>
      <w:r w:rsidRPr="00516D13">
        <w:t xml:space="preserve">, an email will be sent to both instructor(s) and student as a reminder. The reminder is sent 8 days prior to the </w:t>
      </w:r>
      <w:r w:rsidR="003B70A2">
        <w:t>test</w:t>
      </w:r>
      <w:r w:rsidR="00792A67">
        <w:t>.</w:t>
      </w:r>
    </w:p>
    <w:p w:rsidR="003E25B2" w:rsidRPr="00F84FE8" w:rsidRDefault="008C2079" w:rsidP="00F84FE8">
      <w:pPr>
        <w:numPr>
          <w:ilvl w:val="0"/>
          <w:numId w:val="7"/>
        </w:numPr>
      </w:pPr>
      <w:r w:rsidRPr="00F84FE8">
        <w:t>Unconfirmed requests are subject to cancellation. Student and Instructor(s) will both receive notice.</w:t>
      </w:r>
    </w:p>
    <w:p w:rsidR="007E6943" w:rsidRDefault="0081620C" w:rsidP="00516D13">
      <w:bookmarkStart w:id="0" w:name="_GoBack"/>
      <w:bookmarkEnd w:id="0"/>
    </w:p>
    <w:sectPr w:rsidR="007E6943" w:rsidSect="00516D13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13" w:rsidRDefault="00516D13" w:rsidP="00516D13">
      <w:pPr>
        <w:spacing w:after="0" w:line="240" w:lineRule="auto"/>
      </w:pPr>
      <w:r>
        <w:separator/>
      </w:r>
    </w:p>
  </w:endnote>
  <w:endnote w:type="continuationSeparator" w:id="0">
    <w:p w:rsidR="00516D13" w:rsidRDefault="00516D13" w:rsidP="0051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7B2" w:rsidRDefault="0081620C" w:rsidP="007727B2">
    <w:pPr>
      <w:pStyle w:val="Footer"/>
      <w:jc w:val="right"/>
    </w:pPr>
    <w:r>
      <w:t>JC</w:t>
    </w:r>
    <w:r w:rsidR="007727B2" w:rsidRPr="007727B2">
      <w:t>-SSD-</w:t>
    </w:r>
    <w:r>
      <w:t>8.31.2021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13" w:rsidRDefault="00516D13" w:rsidP="00516D13">
      <w:pPr>
        <w:spacing w:after="0" w:line="240" w:lineRule="auto"/>
      </w:pPr>
      <w:r>
        <w:separator/>
      </w:r>
    </w:p>
  </w:footnote>
  <w:footnote w:type="continuationSeparator" w:id="0">
    <w:p w:rsidR="00516D13" w:rsidRDefault="00516D13" w:rsidP="0051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13" w:rsidRPr="00516D13" w:rsidRDefault="00516D13" w:rsidP="00516D13">
    <w:pPr>
      <w:pStyle w:val="Header"/>
      <w:jc w:val="center"/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13" w:rsidRPr="00516D13" w:rsidRDefault="00792A67" w:rsidP="00516D13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CTC</w:t>
    </w:r>
    <w:r w:rsidR="008C2079">
      <w:rPr>
        <w:b/>
        <w:sz w:val="40"/>
        <w:szCs w:val="40"/>
      </w:rPr>
      <w:t xml:space="preserve"> Test Request P</w:t>
    </w:r>
    <w:r w:rsidR="00516D13" w:rsidRPr="00516D13">
      <w:rPr>
        <w:b/>
        <w:sz w:val="40"/>
        <w:szCs w:val="40"/>
      </w:rPr>
      <w:t xml:space="preserve">rocess </w:t>
    </w:r>
    <w:r w:rsidR="008C2079">
      <w:rPr>
        <w:b/>
        <w:sz w:val="40"/>
        <w:szCs w:val="40"/>
      </w:rPr>
      <w:t>and Notification S</w:t>
    </w:r>
    <w:r w:rsidR="00516D13">
      <w:rPr>
        <w:b/>
        <w:sz w:val="40"/>
        <w:szCs w:val="40"/>
      </w:rPr>
      <w:t xml:space="preserve">ystem </w:t>
    </w:r>
    <w:r w:rsidR="008C2079">
      <w:rPr>
        <w:b/>
        <w:sz w:val="40"/>
        <w:szCs w:val="40"/>
      </w:rPr>
      <w:t>O</w:t>
    </w:r>
    <w:r w:rsidR="00516D13">
      <w:rPr>
        <w:b/>
        <w:sz w:val="40"/>
        <w:szCs w:val="40"/>
      </w:rPr>
      <w:t>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C16"/>
    <w:multiLevelType w:val="hybridMultilevel"/>
    <w:tmpl w:val="1C347536"/>
    <w:lvl w:ilvl="0" w:tplc="F96C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62BD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C73DE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4B828">
      <w:start w:val="14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63E3A">
      <w:start w:val="142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ED16C">
      <w:start w:val="142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FACC">
      <w:start w:val="142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2B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CC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DA5806"/>
    <w:multiLevelType w:val="multilevel"/>
    <w:tmpl w:val="407EA5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3A190A"/>
    <w:multiLevelType w:val="hybridMultilevel"/>
    <w:tmpl w:val="70002918"/>
    <w:lvl w:ilvl="0" w:tplc="07324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E8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9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E7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C6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A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C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4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28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720DF8"/>
    <w:multiLevelType w:val="multilevel"/>
    <w:tmpl w:val="B4409C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4A7646"/>
    <w:multiLevelType w:val="multilevel"/>
    <w:tmpl w:val="7B4201D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D47A73"/>
    <w:multiLevelType w:val="multilevel"/>
    <w:tmpl w:val="D8FE1FB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6E44E7"/>
    <w:multiLevelType w:val="multilevel"/>
    <w:tmpl w:val="B4409C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582836"/>
    <w:multiLevelType w:val="hybridMultilevel"/>
    <w:tmpl w:val="B566C150"/>
    <w:lvl w:ilvl="0" w:tplc="C6BE0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8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4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EB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0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6C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47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4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0F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E6A1BBE"/>
    <w:multiLevelType w:val="multilevel"/>
    <w:tmpl w:val="F500BCF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NDY2MbC0MDU1t7RU0lEKTi0uzszPAykwqgUAQtjhGCwAAAA="/>
  </w:docVars>
  <w:rsids>
    <w:rsidRoot w:val="00516D13"/>
    <w:rsid w:val="001F5E5A"/>
    <w:rsid w:val="003B70A2"/>
    <w:rsid w:val="003E25B2"/>
    <w:rsid w:val="00516D13"/>
    <w:rsid w:val="006F65C5"/>
    <w:rsid w:val="007727B2"/>
    <w:rsid w:val="00792A67"/>
    <w:rsid w:val="0081620C"/>
    <w:rsid w:val="008C2079"/>
    <w:rsid w:val="00C63CE0"/>
    <w:rsid w:val="00F84FE8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A5C7"/>
  <w15:chartTrackingRefBased/>
  <w15:docId w15:val="{69BE2195-7E9C-4E55-943D-1750556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6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13"/>
  </w:style>
  <w:style w:type="paragraph" w:styleId="Footer">
    <w:name w:val="footer"/>
    <w:basedOn w:val="Normal"/>
    <w:link w:val="FooterChar"/>
    <w:uiPriority w:val="99"/>
    <w:unhideWhenUsed/>
    <w:rsid w:val="0051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13"/>
  </w:style>
  <w:style w:type="character" w:styleId="Hyperlink">
    <w:name w:val="Hyperlink"/>
    <w:basedOn w:val="DefaultParagraphFont"/>
    <w:uiPriority w:val="99"/>
    <w:unhideWhenUsed/>
    <w:rsid w:val="00792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0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5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971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78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61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0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5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3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0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8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15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85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ustesting@utlists.utexa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1704</Characters>
  <Application>Microsoft Office Word</Application>
  <DocSecurity>0</DocSecurity>
  <Lines>48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 Ayala</dc:creator>
  <cp:keywords/>
  <dc:description/>
  <cp:lastModifiedBy>Coughlin, Jamie</cp:lastModifiedBy>
  <cp:revision>3</cp:revision>
  <dcterms:created xsi:type="dcterms:W3CDTF">2021-08-31T20:04:00Z</dcterms:created>
  <dcterms:modified xsi:type="dcterms:W3CDTF">2021-09-01T14:54:00Z</dcterms:modified>
</cp:coreProperties>
</file>